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2E4FC" w14:textId="22A8AC05" w:rsidR="00856043" w:rsidRDefault="00715918">
      <w:r w:rsidRPr="00715918">
        <w:rPr>
          <w:rFonts w:ascii="Calibri" w:eastAsia="Calibri" w:hAnsi="Calibri" w:cs="Times New Roman"/>
          <w:noProof/>
          <w:lang w:eastAsia="en-IE"/>
        </w:rPr>
        <w:drawing>
          <wp:inline distT="0" distB="0" distL="0" distR="0" wp14:anchorId="3BDBF98F" wp14:editId="5687C435">
            <wp:extent cx="5972175" cy="1108710"/>
            <wp:effectExtent l="0" t="0" r="9525" b="0"/>
            <wp:docPr id="207228378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667" cy="110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5C984" w14:textId="68054E24" w:rsidR="00856043" w:rsidRDefault="00715918" w:rsidP="00715918">
      <w:pPr>
        <w:jc w:val="center"/>
        <w:rPr>
          <w:b/>
          <w:bCs/>
        </w:rPr>
      </w:pPr>
      <w:r w:rsidRPr="00715918">
        <w:rPr>
          <w:b/>
          <w:bCs/>
        </w:rPr>
        <w:t>Digital Devices for 3</w:t>
      </w:r>
      <w:r w:rsidRPr="00715918">
        <w:rPr>
          <w:b/>
          <w:bCs/>
          <w:vertAlign w:val="superscript"/>
        </w:rPr>
        <w:t>rd</w:t>
      </w:r>
      <w:r w:rsidRPr="00715918">
        <w:rPr>
          <w:b/>
          <w:bCs/>
        </w:rPr>
        <w:t>, 4</w:t>
      </w:r>
      <w:r w:rsidRPr="00715918">
        <w:rPr>
          <w:b/>
          <w:bCs/>
          <w:vertAlign w:val="superscript"/>
        </w:rPr>
        <w:t>th</w:t>
      </w:r>
      <w:r w:rsidRPr="00715918">
        <w:rPr>
          <w:b/>
          <w:bCs/>
        </w:rPr>
        <w:t>, 5</w:t>
      </w:r>
      <w:r w:rsidRPr="00715918">
        <w:rPr>
          <w:b/>
          <w:bCs/>
          <w:vertAlign w:val="superscript"/>
        </w:rPr>
        <w:t>th</w:t>
      </w:r>
      <w:r w:rsidRPr="00715918">
        <w:rPr>
          <w:b/>
          <w:bCs/>
        </w:rPr>
        <w:t xml:space="preserve"> &amp; 6</w:t>
      </w:r>
      <w:r w:rsidRPr="00715918">
        <w:rPr>
          <w:b/>
          <w:bCs/>
          <w:vertAlign w:val="superscript"/>
        </w:rPr>
        <w:t>th</w:t>
      </w:r>
      <w:r w:rsidRPr="00715918">
        <w:rPr>
          <w:b/>
          <w:bCs/>
        </w:rPr>
        <w:t xml:space="preserve"> Year Students</w:t>
      </w:r>
    </w:p>
    <w:p w14:paraId="18322FF9" w14:textId="77777777" w:rsidR="00715918" w:rsidRDefault="00715918" w:rsidP="00715918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1CC36B" w14:textId="005D4D0F" w:rsidR="00715918" w:rsidRPr="00715918" w:rsidRDefault="00055AA3" w:rsidP="00715918">
      <w:pPr>
        <w:jc w:val="right"/>
      </w:pPr>
      <w:r>
        <w:t>Monday</w:t>
      </w:r>
      <w:r w:rsidR="00715918" w:rsidRPr="00715918">
        <w:t>, 1</w:t>
      </w:r>
      <w:r>
        <w:t>4</w:t>
      </w:r>
      <w:r w:rsidR="00715918" w:rsidRPr="00715918">
        <w:rPr>
          <w:vertAlign w:val="superscript"/>
        </w:rPr>
        <w:t>th</w:t>
      </w:r>
      <w:r w:rsidR="00715918" w:rsidRPr="00715918">
        <w:t xml:space="preserve"> </w:t>
      </w:r>
      <w:proofErr w:type="gramStart"/>
      <w:r w:rsidR="00715918" w:rsidRPr="00715918">
        <w:t>September,</w:t>
      </w:r>
      <w:proofErr w:type="gramEnd"/>
      <w:r w:rsidR="00715918" w:rsidRPr="00715918">
        <w:t xml:space="preserve"> 2020</w:t>
      </w:r>
    </w:p>
    <w:p w14:paraId="3CE0E7EE" w14:textId="7211E705" w:rsidR="00856043" w:rsidRDefault="00856043">
      <w:r>
        <w:t>Dear Parents/ Guardians,</w:t>
      </w:r>
    </w:p>
    <w:p w14:paraId="6067E385" w14:textId="5E8E4A0B" w:rsidR="00856043" w:rsidRDefault="00856043">
      <w:r>
        <w:t>As students do not have access to their lockers this year</w:t>
      </w:r>
      <w:r w:rsidR="00361349">
        <w:t>, the</w:t>
      </w:r>
      <w:r>
        <w:t xml:space="preserve"> decision has been taken to allow students in all year groups to bring their personal tablets to school to access their eBooks. </w:t>
      </w:r>
      <w:r w:rsidR="00794DEC">
        <w:t xml:space="preserve"> </w:t>
      </w:r>
      <w:r>
        <w:t xml:space="preserve">This should reduce the weight of students’ schoolbags. </w:t>
      </w:r>
      <w:r w:rsidR="00794DEC">
        <w:t xml:space="preserve"> </w:t>
      </w:r>
      <w:r>
        <w:t>Students and parents must agree to the following conditions so that the school can</w:t>
      </w:r>
      <w:r w:rsidR="00212D18">
        <w:t xml:space="preserve"> implement this change</w:t>
      </w:r>
      <w:r>
        <w:t xml:space="preserve"> in a safe and fair manner</w:t>
      </w:r>
      <w:r w:rsidR="00212D18">
        <w:t>:</w:t>
      </w:r>
    </w:p>
    <w:p w14:paraId="3DC71F72" w14:textId="1B0E37E0" w:rsidR="00856043" w:rsidRDefault="00856043"/>
    <w:p w14:paraId="672C0F9E" w14:textId="1D97FF27" w:rsidR="00361349" w:rsidRDefault="00361349" w:rsidP="00361349">
      <w:pPr>
        <w:pStyle w:val="ListParagraph"/>
        <w:numPr>
          <w:ilvl w:val="0"/>
          <w:numId w:val="1"/>
        </w:numPr>
      </w:pPr>
      <w:r>
        <w:t>Students must abide by the Code of Behaviour and Discipline and the Acceptable Use Poli</w:t>
      </w:r>
      <w:r w:rsidR="00CB75C0">
        <w:t>cy</w:t>
      </w:r>
    </w:p>
    <w:p w14:paraId="0B824F97" w14:textId="282C5E53" w:rsidR="00856043" w:rsidRDefault="00856043" w:rsidP="00856043">
      <w:pPr>
        <w:pStyle w:val="ListParagraph"/>
        <w:numPr>
          <w:ilvl w:val="0"/>
          <w:numId w:val="1"/>
        </w:numPr>
      </w:pPr>
      <w:r>
        <w:t>Students must have the e</w:t>
      </w:r>
      <w:r w:rsidR="00212D18">
        <w:t>B</w:t>
      </w:r>
      <w:r>
        <w:t>ooks fully downloaded on their device before they come to school</w:t>
      </w:r>
    </w:p>
    <w:p w14:paraId="1517D0EB" w14:textId="440313FB" w:rsidR="00856043" w:rsidRDefault="00856043" w:rsidP="00856043">
      <w:pPr>
        <w:pStyle w:val="ListParagraph"/>
        <w:numPr>
          <w:ilvl w:val="0"/>
          <w:numId w:val="1"/>
        </w:numPr>
      </w:pPr>
      <w:r>
        <w:t xml:space="preserve">Students will not have access to the school’s </w:t>
      </w:r>
      <w:r w:rsidR="00212D18">
        <w:t>Wi-Fi</w:t>
      </w:r>
      <w:r>
        <w:t xml:space="preserve"> as these devices are not managed by the school</w:t>
      </w:r>
    </w:p>
    <w:p w14:paraId="2AF3D37E" w14:textId="22FB05B8" w:rsidR="00856043" w:rsidRDefault="00856043" w:rsidP="00856043">
      <w:pPr>
        <w:pStyle w:val="ListParagraph"/>
        <w:numPr>
          <w:ilvl w:val="0"/>
          <w:numId w:val="1"/>
        </w:numPr>
      </w:pPr>
      <w:r>
        <w:t xml:space="preserve">Parents/ Guardians must ensure that there is no unsuitable content on the device </w:t>
      </w:r>
    </w:p>
    <w:p w14:paraId="5E2BBB69" w14:textId="12A67615" w:rsidR="00856043" w:rsidRDefault="00856043" w:rsidP="00856043">
      <w:pPr>
        <w:pStyle w:val="ListParagraph"/>
        <w:numPr>
          <w:ilvl w:val="0"/>
          <w:numId w:val="1"/>
        </w:numPr>
      </w:pPr>
      <w:r>
        <w:t xml:space="preserve">Parents/Guardians must </w:t>
      </w:r>
      <w:r w:rsidRPr="00856043">
        <w:t>ensure the eBook apps are compatible with the tablet they purchase</w:t>
      </w:r>
    </w:p>
    <w:p w14:paraId="170CB529" w14:textId="06EECD4E" w:rsidR="00FB2714" w:rsidRDefault="00FB2714" w:rsidP="00856043">
      <w:pPr>
        <w:pStyle w:val="ListParagraph"/>
        <w:numPr>
          <w:ilvl w:val="0"/>
          <w:numId w:val="1"/>
        </w:numPr>
      </w:pPr>
      <w:r>
        <w:t>Devices must remain flat on the desk and camera usage is strictly forbidden</w:t>
      </w:r>
    </w:p>
    <w:p w14:paraId="73A71F7B" w14:textId="2A42BEF4" w:rsidR="00361349" w:rsidRDefault="00361349" w:rsidP="00856043">
      <w:pPr>
        <w:pStyle w:val="ListParagraph"/>
        <w:numPr>
          <w:ilvl w:val="0"/>
          <w:numId w:val="1"/>
        </w:numPr>
      </w:pPr>
      <w:r>
        <w:t>Teachers may still require the use of the hard copy of the book/ workbook</w:t>
      </w:r>
    </w:p>
    <w:p w14:paraId="051E6A27" w14:textId="18409322" w:rsidR="00361349" w:rsidRDefault="00361349" w:rsidP="00856043">
      <w:pPr>
        <w:pStyle w:val="ListParagraph"/>
        <w:numPr>
          <w:ilvl w:val="0"/>
          <w:numId w:val="1"/>
        </w:numPr>
      </w:pPr>
      <w:r>
        <w:t xml:space="preserve">Students must not use mobile data or hotspot data </w:t>
      </w:r>
      <w:r w:rsidR="00212D18">
        <w:t xml:space="preserve">on their </w:t>
      </w:r>
      <w:r>
        <w:t>device unless explicit permission is given by a teacher</w:t>
      </w:r>
    </w:p>
    <w:p w14:paraId="227C295F" w14:textId="27CF7DC0" w:rsidR="00361349" w:rsidRDefault="00361349" w:rsidP="00856043">
      <w:pPr>
        <w:pStyle w:val="ListParagraph"/>
        <w:numPr>
          <w:ilvl w:val="0"/>
          <w:numId w:val="1"/>
        </w:numPr>
      </w:pPr>
      <w:r>
        <w:t>The school accepts no responsibility for the safe keeping of students’ devices</w:t>
      </w:r>
    </w:p>
    <w:p w14:paraId="13CB2D99" w14:textId="6260DB98" w:rsidR="00212D18" w:rsidRDefault="00212D18" w:rsidP="00212D18"/>
    <w:p w14:paraId="6DEBCF8B" w14:textId="6B2434B6" w:rsidR="00212D18" w:rsidRDefault="00212D18" w:rsidP="00361349">
      <w:r>
        <w:t>The instructions to download the eBooks can usually be found inside the front or back cover of the textbook and on the relevant publishers</w:t>
      </w:r>
      <w:r w:rsidR="00715918">
        <w:t>’</w:t>
      </w:r>
      <w:r>
        <w:t xml:space="preserve"> website</w:t>
      </w:r>
      <w:r w:rsidR="00CB75C0">
        <w:t>s</w:t>
      </w:r>
      <w:r>
        <w:t>.</w:t>
      </w:r>
    </w:p>
    <w:p w14:paraId="33505998" w14:textId="16070788" w:rsidR="00361349" w:rsidRDefault="00212D18" w:rsidP="00361349">
      <w:r>
        <w:t>I</w:t>
      </w:r>
      <w:r w:rsidR="00361349">
        <w:t>f students wish to continue using the hard copy of the</w:t>
      </w:r>
      <w:r w:rsidR="00794DEC">
        <w:t>ir</w:t>
      </w:r>
      <w:r w:rsidR="00361349">
        <w:t xml:space="preserve"> books</w:t>
      </w:r>
      <w:r w:rsidR="00794DEC">
        <w:t>,</w:t>
      </w:r>
      <w:r>
        <w:t xml:space="preserve"> they may do so. </w:t>
      </w:r>
      <w:r w:rsidR="00361349">
        <w:t xml:space="preserve"> </w:t>
      </w:r>
      <w:r w:rsidR="00794DEC">
        <w:t xml:space="preserve"> </w:t>
      </w:r>
      <w:r w:rsidR="00361349">
        <w:t>However</w:t>
      </w:r>
      <w:r>
        <w:t>,</w:t>
      </w:r>
      <w:r w:rsidR="00361349">
        <w:t xml:space="preserve"> it is recommended that students have a device that will allow remote teaching and learning to take place in the event of</w:t>
      </w:r>
      <w:r>
        <w:t xml:space="preserve"> another school closure</w:t>
      </w:r>
      <w:r w:rsidR="00361349">
        <w:t xml:space="preserve">. </w:t>
      </w:r>
      <w:r w:rsidR="00794DEC">
        <w:t xml:space="preserve"> </w:t>
      </w:r>
      <w:r w:rsidR="00361349">
        <w:t>Please see overleaf the basic specification required to assist you i</w:t>
      </w:r>
      <w:r>
        <w:t>f you are</w:t>
      </w:r>
      <w:r w:rsidR="00361349">
        <w:t xml:space="preserve"> purchasing a </w:t>
      </w:r>
      <w:r>
        <w:t xml:space="preserve">new </w:t>
      </w:r>
      <w:r w:rsidR="00361349">
        <w:t>device for your child.</w:t>
      </w:r>
    </w:p>
    <w:p w14:paraId="64116AC5" w14:textId="0B39F2B8" w:rsidR="00715918" w:rsidRDefault="00715918" w:rsidP="00361349"/>
    <w:p w14:paraId="227FF169" w14:textId="29C172D9" w:rsidR="00715918" w:rsidRDefault="00715918" w:rsidP="00361349">
      <w:r>
        <w:t>Yours sincerely,</w:t>
      </w:r>
    </w:p>
    <w:p w14:paraId="07FDC9CF" w14:textId="7507842D" w:rsidR="00715918" w:rsidRDefault="00715918" w:rsidP="00361349">
      <w:r>
        <w:t>________________________</w:t>
      </w:r>
    </w:p>
    <w:p w14:paraId="3C669734" w14:textId="26B89BEA" w:rsidR="00715918" w:rsidRDefault="00715918" w:rsidP="00715918">
      <w:pPr>
        <w:pStyle w:val="NoSpacing"/>
      </w:pPr>
      <w:r>
        <w:t>Brenda Kelly</w:t>
      </w:r>
    </w:p>
    <w:p w14:paraId="3EBC972D" w14:textId="159C10A1" w:rsidR="00715918" w:rsidRDefault="00715918" w:rsidP="00715918">
      <w:pPr>
        <w:pStyle w:val="NoSpacing"/>
      </w:pPr>
      <w:r>
        <w:t>Principal</w:t>
      </w:r>
    </w:p>
    <w:p w14:paraId="5A82AD78" w14:textId="58672D7C" w:rsidR="00DA294F" w:rsidRDefault="00361349">
      <w:r>
        <w:t xml:space="preserve"> </w:t>
      </w:r>
    </w:p>
    <w:sectPr w:rsidR="00DA294F" w:rsidSect="00715918">
      <w:pgSz w:w="11906" w:h="16838"/>
      <w:pgMar w:top="74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A9B9D" w14:textId="77777777" w:rsidR="003F3082" w:rsidRDefault="003F3082" w:rsidP="00715918">
      <w:pPr>
        <w:spacing w:after="0" w:line="240" w:lineRule="auto"/>
      </w:pPr>
      <w:r>
        <w:separator/>
      </w:r>
    </w:p>
  </w:endnote>
  <w:endnote w:type="continuationSeparator" w:id="0">
    <w:p w14:paraId="0BCFC243" w14:textId="77777777" w:rsidR="003F3082" w:rsidRDefault="003F3082" w:rsidP="0071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3F364" w14:textId="77777777" w:rsidR="003F3082" w:rsidRDefault="003F3082" w:rsidP="00715918">
      <w:pPr>
        <w:spacing w:after="0" w:line="240" w:lineRule="auto"/>
      </w:pPr>
      <w:r>
        <w:separator/>
      </w:r>
    </w:p>
  </w:footnote>
  <w:footnote w:type="continuationSeparator" w:id="0">
    <w:p w14:paraId="66CB6595" w14:textId="77777777" w:rsidR="003F3082" w:rsidRDefault="003F3082" w:rsidP="00715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B3A26"/>
    <w:multiLevelType w:val="hybridMultilevel"/>
    <w:tmpl w:val="F320D6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43"/>
    <w:rsid w:val="00055AA3"/>
    <w:rsid w:val="000942A3"/>
    <w:rsid w:val="00212D18"/>
    <w:rsid w:val="00344F51"/>
    <w:rsid w:val="00361349"/>
    <w:rsid w:val="003F3082"/>
    <w:rsid w:val="00715918"/>
    <w:rsid w:val="00794DEC"/>
    <w:rsid w:val="00856043"/>
    <w:rsid w:val="00CB75C0"/>
    <w:rsid w:val="00DA294F"/>
    <w:rsid w:val="00F7246B"/>
    <w:rsid w:val="00FB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C6CC6"/>
  <w15:chartTrackingRefBased/>
  <w15:docId w15:val="{055D9347-B059-472E-A8EF-C2D7D4A5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0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18"/>
  </w:style>
  <w:style w:type="paragraph" w:styleId="Footer">
    <w:name w:val="footer"/>
    <w:basedOn w:val="Normal"/>
    <w:link w:val="FooterChar"/>
    <w:uiPriority w:val="99"/>
    <w:unhideWhenUsed/>
    <w:rsid w:val="00715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18"/>
  </w:style>
  <w:style w:type="paragraph" w:styleId="NoSpacing">
    <w:name w:val="No Spacing"/>
    <w:uiPriority w:val="1"/>
    <w:qFormat/>
    <w:rsid w:val="00715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Morrin</dc:creator>
  <cp:keywords/>
  <dc:description/>
  <cp:lastModifiedBy>Christy Morrin</cp:lastModifiedBy>
  <cp:revision>2</cp:revision>
  <cp:lastPrinted>2020-09-11T09:43:00Z</cp:lastPrinted>
  <dcterms:created xsi:type="dcterms:W3CDTF">2020-09-14T16:32:00Z</dcterms:created>
  <dcterms:modified xsi:type="dcterms:W3CDTF">2020-09-14T16:32:00Z</dcterms:modified>
</cp:coreProperties>
</file>